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129"/>
      </w:tblGrid>
      <w:tr w14:paraId="110BA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5" w:type="dxa"/>
          </w:tcPr>
          <w:p w14:paraId="68B7FECF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</w:sdtPr>
          <w:sdtContent>
            <w:tc>
              <w:tcPr>
                <w:tcW w:w="12129" w:type="dxa"/>
              </w:tcPr>
              <w:p w14:paraId="75B738D1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336B7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575" w:type="dxa"/>
          </w:tcPr>
          <w:p w14:paraId="060C37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>
      <w:pPr>
        <w:spacing w:before="360"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1E5B2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29A79DB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14:paraId="10419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29E9F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14:paraId="3E878F28">
      <w:pPr>
        <w:spacing w:before="120" w:after="0"/>
      </w:pPr>
    </w:p>
    <w:tbl>
      <w:tblPr>
        <w:tblStyle w:val="7"/>
        <w:tblW w:w="129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6"/>
        <w:gridCol w:w="1702"/>
        <w:gridCol w:w="5896"/>
      </w:tblGrid>
      <w:tr w14:paraId="216A3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0FB39D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18BC08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64FF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BB636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E0DEE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D4FD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136AC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F4F55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75E82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57C88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8BACB38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14:paraId="31131131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7"/>
              <w:tblW w:w="561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7324CD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38743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7303A5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03A5F7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A6C2AF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2BA54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13FE0E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A34E0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5F5ACD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CF4EB2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EE2DB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E5C39D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5EF1E4C">
            <w:pPr>
              <w:spacing w:after="0" w:line="240" w:lineRule="auto"/>
              <w:jc w:val="center"/>
            </w:pPr>
          </w:p>
        </w:tc>
      </w:tr>
      <w:tr w14:paraId="5D6BE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p w14:paraId="029C2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>
      <w:pPr>
        <w:spacing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5"/>
      </w:tblGrid>
      <w:tr w14:paraId="7C8A9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625" w:type="dxa"/>
          </w:tcPr>
          <w:p w14:paraId="48F51099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14:paraId="3B500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5" w:type="dxa"/>
          </w:tcPr>
          <w:p w14:paraId="6B1C64B3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14:paraId="08F302BE">
      <w:pPr>
        <w:spacing w:before="360" w:after="0"/>
      </w:pPr>
    </w:p>
    <w:tbl>
      <w:tblPr>
        <w:tblStyle w:val="7"/>
        <w:tblW w:w="156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6"/>
        <w:gridCol w:w="5216"/>
        <w:gridCol w:w="5216"/>
      </w:tblGrid>
      <w:tr w14:paraId="7F4F3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6DBCE06D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14:paraId="01FAB8A7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14:paraId="0A8A864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14:paraId="454E3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1DAC59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>
      <w:pPr>
        <w:tabs>
          <w:tab w:val="left" w:pos="8355"/>
        </w:tabs>
        <w:rPr>
          <w:sz w:val="2"/>
          <w:szCs w:val="2"/>
        </w:rPr>
        <w:sectPr>
          <w:headerReference r:id="rId5" w:type="default"/>
          <w:footerReference r:id="rId6" w:type="default"/>
          <w:pgSz w:w="16838" w:h="11906" w:orient="landscape"/>
          <w:pgMar w:top="567" w:right="567" w:bottom="284" w:left="567" w:header="170" w:footer="0" w:gutter="0"/>
          <w:pgNumType w:start="1"/>
          <w:cols w:space="708" w:num="1"/>
          <w:docGrid w:linePitch="360" w:charSpace="0"/>
        </w:sectPr>
      </w:pPr>
    </w:p>
    <w:p w14:paraId="17228143">
      <w:pPr>
        <w:tabs>
          <w:tab w:val="left" w:pos="8355"/>
        </w:tabs>
        <w:rPr>
          <w:sz w:val="2"/>
          <w:szCs w:val="2"/>
        </w:rPr>
      </w:pPr>
    </w:p>
    <w:sectPr>
      <w:headerReference r:id="rId7" w:type="default"/>
      <w:type w:val="continuous"/>
      <w:pgSz w:w="16838" w:h="11906" w:orient="landscape"/>
      <w:pgMar w:top="567" w:right="567" w:bottom="284" w:left="567" w:header="170" w:footer="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DA1CE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0965F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3CE82D4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3CE82D4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potpredsjednika temeljne organizacije HDZ-a </w:t>
    </w:r>
    <w:r>
      <w:rPr>
        <w:rFonts w:hint="default"/>
        <w:b/>
        <w:bCs/>
        <w:sz w:val="28"/>
        <w:szCs w:val="28"/>
        <w:lang w:val="hr-HR"/>
      </w:rPr>
      <w:t>Orlovac</w:t>
    </w:r>
    <w:bookmarkStart w:id="0" w:name="_GoBack"/>
    <w:bookmarkEnd w:id="0"/>
    <w:r>
      <w:rPr>
        <w:b/>
        <w:bCs/>
        <w:sz w:val="28"/>
        <w:szCs w:val="28"/>
      </w:rPr>
      <w:t>, GO</w:t>
    </w:r>
    <w:r>
      <w:rPr>
        <w:rFonts w:hint="default"/>
        <w:b/>
        <w:bCs/>
        <w:sz w:val="28"/>
        <w:szCs w:val="28"/>
        <w:lang w:val="hr-HR"/>
      </w:rPr>
      <w:t xml:space="preserve"> grada Karlovca                                                </w:t>
    </w:r>
    <w:r>
      <w:rPr>
        <w:b/>
        <w:bCs/>
        <w:sz w:val="28"/>
        <w:szCs w:val="28"/>
      </w:rPr>
      <w:t xml:space="preserve">  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64E83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B7849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BB78490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potpredsjednika temeljne organizacije HDZ-a ___________,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  <w:rsid w:val="074F6C94"/>
    <w:rsid w:val="7C9C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qFormat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glossaryDocument" Target="glossary/document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ADBA061E41F14E199F2E769A94A3136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B9972F-221F-45D0-AC1E-8AAC87B83E5C}"/>
      </w:docPartPr>
      <w:docPartBody>
        <w:p w14:paraId="3CA681B6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ADBA061E41F14E199F2E769A94A3136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43EEE1-D49E-419D-83F6-F55B94CBBA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521</Characters>
  <Lines>4</Lines>
  <Paragraphs>1</Paragraphs>
  <TotalTime>0</TotalTime>
  <ScaleCrop>false</ScaleCrop>
  <LinksUpToDate>false</LinksUpToDate>
  <CharactersWithSpaces>611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2020-02-07T12:14:00Z</dcterms:created>
  <dc:creator>ivan popovic</dc:creator>
  <cp:lastModifiedBy>antonija tunjas</cp:lastModifiedBy>
  <cp:lastPrinted>2020-02-03T15:28:00Z</cp:lastPrinted>
  <dcterms:modified xsi:type="dcterms:W3CDTF">2025-09-24T21:23:11Z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6BF8B30C00C541289B5EF4328CC7B4A4_13</vt:lpwstr>
  </property>
</Properties>
</file>